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8E4" w:rsidRPr="00697CD5" w:rsidRDefault="005738E4" w:rsidP="005738E4">
      <w:pPr>
        <w:spacing w:after="0"/>
        <w:ind w:firstLine="708"/>
        <w:jc w:val="center"/>
        <w:rPr>
          <w:rFonts w:ascii="Times New Roman" w:hAnsi="Times New Roman"/>
          <w:sz w:val="28"/>
          <w:szCs w:val="28"/>
          <w:lang w:val="kk-KZ"/>
        </w:rPr>
      </w:pPr>
      <w:r w:rsidRPr="00697CD5">
        <w:rPr>
          <w:rFonts w:ascii="Times New Roman" w:hAnsi="Times New Roman"/>
          <w:sz w:val="28"/>
          <w:szCs w:val="28"/>
          <w:lang w:val="kk-KZ"/>
        </w:rPr>
        <w:t>2  НОМИНАЛДЫ ҰЗЫНДЫҒЫН АНЫҚТАУ</w:t>
      </w:r>
    </w:p>
    <w:p w:rsidR="005738E4" w:rsidRPr="00464C8D" w:rsidRDefault="005738E4" w:rsidP="005738E4">
      <w:pPr>
        <w:spacing w:after="0"/>
        <w:ind w:firstLine="708"/>
        <w:rPr>
          <w:rFonts w:ascii="Times New Roman" w:hAnsi="Times New Roman"/>
          <w:b/>
          <w:sz w:val="28"/>
          <w:szCs w:val="28"/>
          <w:lang w:val="kk-KZ"/>
        </w:rPr>
      </w:pP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Домалақ орман материалдардың ұзындығын метрмен 0,01 м (1 см) дейін дөңгелектеп, шеттерінің ең аз аралығы бойынша анықталады. Өлшенген мәнді стандартта көрсетілгендей номиналды ұзындыққа дейін дөңгелектеу қажет. Сонымен қатар барлық домалақ орман материалдары баланс пен кендік тіректерден басқалар, ұзындыққа жетуі тиіс, яғни нақты мәні номиналды мәнінен жоғары болуы керек.</w:t>
      </w: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Міндетті түрде номиналды ұзындығынан қзын болу қажеттілігі бөрене шеттерінің тасу кезінде зақымданумен түсіндіріледі. Шеттері кір, жырықтары да көп болады. Мұндай жағдайда чуракты шпон үшін қайтадан булау кезінде шеттері күңгірттенеді, мпон сапасыз және жабыспайтын болып қалады. басқа өнім түрлері де зақымданады.</w:t>
      </w: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Сондықтан ұзынырақ болуы ГОСТта көрсетіледі және шикізаттың тағайындалуына байланысты болады.</w:t>
      </w: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Көлденең кесу, сүргілеу, баланстық шөркелер мен сіріңке бұйраттарына арналған орман материалдары 0,03-тен 0,05 м –ге дейін ұзындықта болуы керек; чурактарды тегістеуге – 0,02-ден 0,03 м-ге дейін әр чуракка; домалақ түрде қолданылатын бөренелер – 0,02-ден 0,05 м-ге дейін бір бөренеге. Осы кезде бөрененің нақты ұзындығы немесе 2 м және одан астам  номиналды ұзындықтағы бұйрат 0,05 м қосынды  ұзындықпен номиналдыдан асуы мүмкін.</w:t>
      </w: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Мысалы, шпонды тегістеуді өңдеу үшін арналған орман материалдары, олардың әрбіріне 1,3 м болатын 3 чурак дайындайды, олар 3,96-дан 3,99 м-ге дейінгі ұзындықта болуы керек. Ұзындықты анықтау кезінде экспортқа баратын домалақ кесу материалдардың астам ұзындығы 0,03-тен 0,08 м-ге дейінгі ұзындықты қамту керек. Бөрененің , бұйраттың көлемін анықтау кезінде қосынды ұзындықты есепке алмайды.</w:t>
      </w: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Номиналды  ұзындықты қалай анықтайды? Біраз сортименттер үшін ол стандартта көрсетілген. Мысалы, қылқанжапырақты орман материалдар түрінің жалпы тағайындаулы кесу материалдарын өңдеу кезінде номиналды ұзындығы 0,25 м (3; 3,25; 3,5; ...6,5 м) градациямен 3-тен 6,5 м-ге дейін болуы мүмкін. Нақты сортименттердің артық ұзындықтары өңдеу кезінде алынып тасталады. Орман материалының көлемін анықтаған кезде артық ұзындықты ескермейді.</w:t>
      </w:r>
    </w:p>
    <w:p w:rsidR="005738E4" w:rsidRPr="00464C8D" w:rsidRDefault="005738E4" w:rsidP="005738E4">
      <w:pPr>
        <w:spacing w:after="0"/>
        <w:ind w:firstLine="708"/>
        <w:jc w:val="both"/>
        <w:rPr>
          <w:rFonts w:ascii="Times New Roman" w:hAnsi="Times New Roman"/>
          <w:sz w:val="28"/>
          <w:szCs w:val="28"/>
          <w:lang w:val="kk-KZ"/>
        </w:rPr>
      </w:pPr>
      <w:r w:rsidRPr="00464C8D">
        <w:rPr>
          <w:rFonts w:ascii="Times New Roman" w:hAnsi="Times New Roman"/>
          <w:sz w:val="28"/>
          <w:szCs w:val="28"/>
          <w:lang w:val="kk-KZ"/>
        </w:rPr>
        <w:t xml:space="preserve">Номинаалды ұзындықты жақын ең аз ұзындықпен анықтайды. Мысалы, егер бөрененің нақты ұзындығы 5,95 м болса, онда номиналды ұзындығы 5,75 м тең. Осындай ұзындықты 5,78 м бөрене де қабылдайды (минималды қосынды ұзындық 0,03 м), ал 5,77 м бөренелердің номиналды </w:t>
      </w:r>
      <w:r w:rsidRPr="00464C8D">
        <w:rPr>
          <w:rFonts w:ascii="Times New Roman" w:hAnsi="Times New Roman"/>
          <w:sz w:val="28"/>
          <w:szCs w:val="28"/>
          <w:lang w:val="kk-KZ"/>
        </w:rPr>
        <w:lastRenderedPageBreak/>
        <w:t>ұзындығы 5,5 м, себебі қосынды ұхындық шамасы (2 м) номиналды ұзындыққа 5,75 м жетпейді. 6,02 м ұзындықтағы бөрене осындай себеппен 5,75 м номиналды ұзындыққы ие болады.</w:t>
      </w:r>
    </w:p>
    <w:p w:rsidR="00534FF2" w:rsidRPr="005738E4" w:rsidRDefault="00534FF2">
      <w:pPr>
        <w:rPr>
          <w:lang w:val="kk-KZ"/>
        </w:rPr>
      </w:pPr>
    </w:p>
    <w:sectPr w:rsidR="00534FF2" w:rsidRPr="005738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5738E4"/>
    <w:rsid w:val="00534FF2"/>
    <w:rsid w:val="005738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372</Words>
  <Characters>2124</Characters>
  <Application>Microsoft Office Word</Application>
  <DocSecurity>0</DocSecurity>
  <Lines>17</Lines>
  <Paragraphs>4</Paragraphs>
  <ScaleCrop>false</ScaleCrop>
  <Company>Grizli777</Company>
  <LinksUpToDate>false</LinksUpToDate>
  <CharactersWithSpaces>2492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2020-04-07T10:34:00Z</dcterms:created>
  <dcterms:modified xsi:type="dcterms:W3CDTF">2020-04-07T10:34:00Z</dcterms:modified>
</cp:coreProperties>
</file>